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E8" w:rsidRPr="00450BE8" w:rsidRDefault="00450BE8" w:rsidP="00450BE8">
      <w:pPr>
        <w:shd w:val="clear" w:color="auto" w:fill="FFFFFF"/>
        <w:spacing w:after="0" w:line="376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</w:pPr>
      <w:r w:rsidRPr="00450BE8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>МИНИСТЕРСТВО ЗДРАВООХРАНЕНИЯ РОССИЙСКОЙ ФЕДЕРАЦИИ</w:t>
      </w:r>
    </w:p>
    <w:p w:rsidR="00450BE8" w:rsidRPr="00450BE8" w:rsidRDefault="00450BE8" w:rsidP="00450BE8">
      <w:pPr>
        <w:shd w:val="clear" w:color="auto" w:fill="FFFFFF"/>
        <w:spacing w:after="0" w:line="376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</w:pPr>
      <w:r w:rsidRPr="00450BE8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>ПРИКАЗ</w:t>
      </w:r>
    </w:p>
    <w:p w:rsidR="00450BE8" w:rsidRPr="00450BE8" w:rsidRDefault="00450BE8" w:rsidP="00450BE8">
      <w:pPr>
        <w:shd w:val="clear" w:color="auto" w:fill="FFFFFF"/>
        <w:spacing w:before="175" w:after="0" w:line="376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</w:pPr>
      <w:r w:rsidRPr="00450BE8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>от 24 ноября 2021 г. N 1094н</w:t>
      </w:r>
    </w:p>
    <w:p w:rsidR="00450BE8" w:rsidRPr="00450BE8" w:rsidRDefault="00450BE8" w:rsidP="00450BE8">
      <w:pPr>
        <w:shd w:val="clear" w:color="auto" w:fill="FFFFFF"/>
        <w:spacing w:after="0" w:line="376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</w:pPr>
      <w:r w:rsidRPr="00450BE8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>ОБ УТВЕРЖДЕНИИ ПОРЯДКА</w:t>
      </w:r>
    </w:p>
    <w:p w:rsidR="00450BE8" w:rsidRPr="00450BE8" w:rsidRDefault="00450BE8" w:rsidP="00450BE8">
      <w:pPr>
        <w:shd w:val="clear" w:color="auto" w:fill="FFFFFF"/>
        <w:spacing w:before="175" w:after="0" w:line="376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</w:pPr>
      <w:r w:rsidRPr="00450BE8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>НАЗНАЧЕНИЯ ЛЕКАРСТВЕННЫХ ПРЕПАРАТОВ, ФОРМ РЕЦЕПТУРНЫХ</w:t>
      </w:r>
    </w:p>
    <w:p w:rsidR="00450BE8" w:rsidRPr="00450BE8" w:rsidRDefault="00450BE8" w:rsidP="00450BE8">
      <w:pPr>
        <w:shd w:val="clear" w:color="auto" w:fill="FFFFFF"/>
        <w:spacing w:before="175" w:after="0" w:line="376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</w:pPr>
      <w:r w:rsidRPr="00450BE8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>БЛАНКОВ НА ЛЕКАРСТВЕННЫЕ ПРЕПАРАТЫ, ПОРЯДКА ОФОРМЛЕНИЯ</w:t>
      </w:r>
    </w:p>
    <w:p w:rsidR="00450BE8" w:rsidRPr="00450BE8" w:rsidRDefault="00450BE8" w:rsidP="00450BE8">
      <w:pPr>
        <w:shd w:val="clear" w:color="auto" w:fill="FFFFFF"/>
        <w:spacing w:before="175" w:after="0" w:line="376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</w:pPr>
      <w:r w:rsidRPr="00450BE8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>УКАЗАННЫХ БЛАНКОВ, ИХ УЧЕТА И ХРАНЕНИЯ, ФОРМ БЛАНКОВ</w:t>
      </w:r>
    </w:p>
    <w:p w:rsidR="00450BE8" w:rsidRPr="00450BE8" w:rsidRDefault="00450BE8" w:rsidP="00450BE8">
      <w:pPr>
        <w:shd w:val="clear" w:color="auto" w:fill="FFFFFF"/>
        <w:spacing w:before="175" w:after="0" w:line="376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</w:pPr>
      <w:r w:rsidRPr="00450BE8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>РЕЦЕПТОВ, СОДЕРЖАЩИХ НАЗНАЧЕНИЕ НАРКОТИЧЕСКИХ СРЕДСТВ</w:t>
      </w:r>
    </w:p>
    <w:p w:rsidR="00450BE8" w:rsidRPr="00450BE8" w:rsidRDefault="00450BE8" w:rsidP="00450BE8">
      <w:pPr>
        <w:shd w:val="clear" w:color="auto" w:fill="FFFFFF"/>
        <w:spacing w:before="175" w:after="0" w:line="376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</w:pPr>
      <w:r w:rsidRPr="00450BE8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>ИЛИ ПСИХОТРОПНЫХ ВЕЩЕСТВ, ПОРЯДКА ИХ ИЗГОТОВЛЕНИЯ,</w:t>
      </w:r>
    </w:p>
    <w:p w:rsidR="00450BE8" w:rsidRPr="00450BE8" w:rsidRDefault="00450BE8" w:rsidP="00450BE8">
      <w:pPr>
        <w:shd w:val="clear" w:color="auto" w:fill="FFFFFF"/>
        <w:spacing w:before="175" w:after="0" w:line="376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</w:pPr>
      <w:r w:rsidRPr="00450BE8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>РАСПРЕДЕЛЕНИЯ, РЕГИСТРАЦИИ, УЧЕТА И ХРАНЕНИЯ,</w:t>
      </w:r>
    </w:p>
    <w:p w:rsidR="00450BE8" w:rsidRPr="00450BE8" w:rsidRDefault="00450BE8" w:rsidP="00450BE8">
      <w:pPr>
        <w:shd w:val="clear" w:color="auto" w:fill="FFFFFF"/>
        <w:spacing w:before="175" w:after="0" w:line="376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</w:pPr>
      <w:r w:rsidRPr="00450BE8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>А ТАКЖЕ ПРАВИЛ ОФОРМЛЕНИЯ БЛАНКОВ РЕЦЕПТОВ,</w:t>
      </w:r>
    </w:p>
    <w:p w:rsidR="00450BE8" w:rsidRPr="00450BE8" w:rsidRDefault="00450BE8" w:rsidP="00450BE8">
      <w:pPr>
        <w:shd w:val="clear" w:color="auto" w:fill="FFFFFF"/>
        <w:spacing w:before="175" w:after="0" w:line="376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</w:pPr>
      <w:r w:rsidRPr="00450BE8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>В ТОМ ЧИСЛЕ В ФОРМЕ ЭЛЕКТРОННЫХ ДОКУМЕНТОВ</w:t>
      </w:r>
    </w:p>
    <w:p w:rsidR="00450BE8" w:rsidRPr="00450BE8" w:rsidRDefault="00450BE8" w:rsidP="00450BE8">
      <w:pPr>
        <w:shd w:val="clear" w:color="auto" w:fill="F4F3F8"/>
        <w:spacing w:after="0" w:line="275" w:lineRule="atLeast"/>
        <w:jc w:val="center"/>
        <w:rPr>
          <w:rFonts w:ascii="Times New Roman" w:eastAsia="Times New Roman" w:hAnsi="Times New Roman" w:cs="Times New Roman"/>
          <w:color w:val="392C69"/>
          <w:sz w:val="23"/>
          <w:szCs w:val="23"/>
          <w:lang w:eastAsia="ru-RU"/>
        </w:rPr>
      </w:pPr>
      <w:r w:rsidRPr="00450BE8">
        <w:rPr>
          <w:rFonts w:ascii="Times New Roman" w:eastAsia="Times New Roman" w:hAnsi="Times New Roman" w:cs="Times New Roman"/>
          <w:color w:val="392C69"/>
          <w:sz w:val="23"/>
          <w:szCs w:val="23"/>
          <w:lang w:eastAsia="ru-RU"/>
        </w:rPr>
        <w:t>См. сравнение с ранее регулировавшим вопрос документом в </w:t>
      </w:r>
      <w:proofErr w:type="spellStart"/>
      <w:r w:rsidRPr="00450BE8">
        <w:rPr>
          <w:rFonts w:ascii="Times New Roman" w:eastAsia="Times New Roman" w:hAnsi="Times New Roman" w:cs="Times New Roman"/>
          <w:color w:val="392C69"/>
          <w:sz w:val="23"/>
          <w:szCs w:val="23"/>
          <w:lang w:eastAsia="ru-RU"/>
        </w:rPr>
        <w:fldChar w:fldCharType="begin"/>
      </w:r>
      <w:r w:rsidRPr="00450BE8">
        <w:rPr>
          <w:rFonts w:ascii="Times New Roman" w:eastAsia="Times New Roman" w:hAnsi="Times New Roman" w:cs="Times New Roman"/>
          <w:color w:val="392C69"/>
          <w:sz w:val="23"/>
          <w:szCs w:val="23"/>
          <w:lang w:eastAsia="ru-RU"/>
        </w:rPr>
        <w:instrText xml:space="preserve"> HYPERLINK "https://www.consultant.ru/document/cons_doc_LAW_401865/attach_LAW_401865_3/" </w:instrText>
      </w:r>
      <w:r w:rsidRPr="00450BE8">
        <w:rPr>
          <w:rFonts w:ascii="Times New Roman" w:eastAsia="Times New Roman" w:hAnsi="Times New Roman" w:cs="Times New Roman"/>
          <w:color w:val="392C69"/>
          <w:sz w:val="23"/>
          <w:szCs w:val="23"/>
          <w:lang w:eastAsia="ru-RU"/>
        </w:rPr>
        <w:fldChar w:fldCharType="separate"/>
      </w:r>
      <w:r w:rsidRPr="00450BE8">
        <w:rPr>
          <w:rFonts w:ascii="Times New Roman" w:eastAsia="Times New Roman" w:hAnsi="Times New Roman" w:cs="Times New Roman"/>
          <w:color w:val="0000FF"/>
          <w:sz w:val="23"/>
          <w:u w:val="single"/>
          <w:lang w:eastAsia="ru-RU"/>
        </w:rPr>
        <w:t>MS-Word</w:t>
      </w:r>
      <w:proofErr w:type="spellEnd"/>
      <w:r w:rsidRPr="00450BE8">
        <w:rPr>
          <w:rFonts w:ascii="Times New Roman" w:eastAsia="Times New Roman" w:hAnsi="Times New Roman" w:cs="Times New Roman"/>
          <w:color w:val="392C69"/>
          <w:sz w:val="23"/>
          <w:szCs w:val="23"/>
          <w:lang w:eastAsia="ru-RU"/>
        </w:rPr>
        <w:fldChar w:fldCharType="end"/>
      </w:r>
      <w:r w:rsidRPr="00450BE8">
        <w:rPr>
          <w:rFonts w:ascii="Times New Roman" w:eastAsia="Times New Roman" w:hAnsi="Times New Roman" w:cs="Times New Roman"/>
          <w:color w:val="392C69"/>
          <w:sz w:val="23"/>
          <w:szCs w:val="23"/>
          <w:lang w:eastAsia="ru-RU"/>
        </w:rPr>
        <w:t>.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соответствии с </w:t>
      </w:r>
      <w:hyperlink r:id="rId4" w:anchor="dst225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пунктом 16 части 2 статьи 14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2017, N 31, ст. 4791), </w:t>
      </w:r>
      <w:hyperlink r:id="rId5" w:anchor="dst391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пунктом 2 статьи 26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 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</w:t>
      </w:r>
      <w:proofErr w:type="gramStart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2017, N 31, ст. 4791), </w:t>
      </w:r>
      <w:hyperlink r:id="rId6" w:anchor="dst65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подпунктами 5.2.177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 </w:t>
      </w:r>
      <w:hyperlink r:id="rId7" w:anchor="dst118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5.2.178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и </w:t>
      </w:r>
      <w:hyperlink r:id="rId8" w:anchor="dst106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5.2.179 пункта 5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2015, N 23, ст. 3333; 2017, N 52, ст. 8131; 2021, N 43, ст. 7258), приказываю:</w:t>
      </w:r>
      <w:proofErr w:type="gramEnd"/>
    </w:p>
    <w:p w:rsidR="00450BE8" w:rsidRPr="00450BE8" w:rsidRDefault="00450BE8" w:rsidP="00450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BE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9" w:anchor="dst100033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Порядок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назначения лекарственных препаратов согласно приложению N 1;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10" w:anchor="dst100496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формы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рецептурных бланков на лекарственные препараты согласно приложению N 2;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11" w:anchor="dst100606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Порядок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оформления рецептурных бланков на лекарственные препараты, их учета и хранения согласно приложению N 3;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12" w:anchor="dst100734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формы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бланков рецептов, содержащих назначение наркотических средств или психотропных веществ, согласно приложению N 4;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13" w:anchor="dst100758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Порядок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изготовления, распределения, регистрации, учета и хранения рецептов, содержащих назначение наркотических средств или психотропных веществ согласно приложению N 5;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14" w:anchor="dst100821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Правила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оформления рецептов, содержащих назначение наркотических средств или психотропных веществ, в том числе в форме электронных документов согласно приложению N 6.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Признать утратившими силу: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15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приказ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Министерства здравоохранения Российской Федерации от 1 августа 2012 г. N 54н "Об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оформления" (зарегистрирован Министерством юстиции Российской Федерации 15 августа 2012 г., регистрационный N 25190);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16" w:history="1">
        <w:proofErr w:type="gramStart"/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приказ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Министерства здравоохранения Российской Федерации от 30 июня 2015 г. N 385н "О внесении изменений в приказ Министерства здравоохранения Российской Федерации от 1 августа 2012 г. N 54н "Об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оформления" (зарегистрирован Министерством юстиции Российской Федерации 27 ноября 2015</w:t>
      </w:r>
      <w:proofErr w:type="gramEnd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г., регистрационный N 39868);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17" w:history="1">
        <w:proofErr w:type="gramStart"/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приказ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Министерства здравоохранения Российской Федерации от 21 апреля 2016 г. N 254н "О внесении изменений в приказ Министерства здравоохранения Российской Федерации от 20 декабря 2012 г. N 1175н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и приложение N 2 к приказу Министерства здравоохранения</w:t>
      </w:r>
      <w:proofErr w:type="gramEnd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Российской Федерации от 1 августа 2012 г. N 54н "Об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оформления" (зарегистрирован Министерством юстиции Российской Федерации 18 июля 2016 г., регистрационный N 42887);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18" w:history="1">
        <w:proofErr w:type="gramStart"/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пункт 4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 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препаратов, содержащих наркотические средства, психотропные вещества и их </w:t>
      </w:r>
      <w:proofErr w:type="spellStart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прекурсоры</w:t>
      </w:r>
      <w:proofErr w:type="spellEnd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и лекарственных средств, подлежащих предметно-количественному учету, утвержденных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</w:t>
      </w:r>
      <w:proofErr w:type="gramEnd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г., регистрационный N 49561);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19" w:history="1">
        <w:proofErr w:type="gramStart"/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приказ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Министерства здравоохранения Российской Федерации от 11 декабря 2019 г. N 1021н "О внесении изменений в приложения N 2 и 4 к приказу Министерства здравоохранения Российской Федерации от 1 августа 2012 г. N 54н "Об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оформления" (зарегистрирован Министерством</w:t>
      </w:r>
      <w:proofErr w:type="gramEnd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юстиции Российской Федерации 28 января 2020 г., регистрационный N 57293);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20" w:history="1">
        <w:proofErr w:type="gramStart"/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приказ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 Министерства здравоохранения Российской Федерации от 8 октября 2020 г. N 1076н "О внесении изменений в Порядок регистрации, учета и хранения специальных рецептурных бланков на наркотические средства или психотропные </w:t>
      </w:r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вещества, утвержденный приказом Министерства здравоохранения Российской Федерации от 1 августа 2012 г. N 54н" (зарегистрирован Министерством юстиции Российской Федерации 13 ноября 2020 г., регистрационный N 60898);</w:t>
      </w:r>
      <w:proofErr w:type="gramEnd"/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21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приказ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Министерства здравоохранения Российской Федерации от 14 января 2019 г. N 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хранения" (зарегистрирован Министерством юстиции Российской Федерации 26 марта 2019 г., регистрационный N 54173);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22" w:history="1">
        <w:proofErr w:type="gramStart"/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приказ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Министерства здравоохранения Российской Федерации от 11 декабря 2019 г. N 1022н "О внесении изменений в приказ Министерства здравоохранения Российской Федерации от 14 января 2019 г. N 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хранения" (зарегистрирован Министерством юстиции Российской Федерации 28 января 2020 г., регистрационный N 57292);</w:t>
      </w:r>
      <w:proofErr w:type="gramEnd"/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23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приказ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Министерства здравоохранения Российской Федерации от 8 октября 2020 г. N 1075н "О внесении изменений в порядок назначения лекарственных препаратов, утвержденный приказом Министерства здравоохранения Российской Федерации от 14 января 2019 г. N 4н" (зарегистрирован Министерством юстиции Российской Федерации 22 декабря 2020 г., регистрационный N 61695);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24" w:history="1">
        <w:proofErr w:type="gramStart"/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пункт 3.8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Инструкции о порядке выписывания лекарственных препаратов и оформления рецептов и требований-накладных, утвержденной приказом Министерства здравоохранения и социального развития Российской Федерации от 12 февраля 2007 г. N 110 "О порядке назначения и выписывания лекарственных препаратов, изделий медицинского назначения и специализированных продуктов лечебного питания" (зарегистрирован Министерством юстиции Российской Федерации 27 апреля 2007 г., регистрационный N 9364);</w:t>
      </w:r>
      <w:proofErr w:type="gramEnd"/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25" w:history="1">
        <w:proofErr w:type="gramStart"/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приказ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 Министерства здравоохранения и социального развития Российской Федерации от 17 мая 2012 г. N 562н "Об утверждении Порядка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</w:t>
      </w:r>
      <w:proofErr w:type="spellStart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прекурсоров</w:t>
      </w:r>
      <w:proofErr w:type="spellEnd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другие фармакологические активные вещества" (зарегистрирован Министерством юстиции Российской Федерации 1 июня 2012 г., регистрационный N 24438);</w:t>
      </w:r>
      <w:proofErr w:type="gramEnd"/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26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пункт 2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изменений, которые вносятся в некоторые приказы Министерства здравоохранения и социального развития Российской Федерации, утвержденных приказом Министерства здравоохранения Российской Федерации от 10 июня 2013 г. N 369н (зарегистрирован Министерством юстиции Российской Федерации 15 июля 2013 г., регистрационный N 29064);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27" w:history="1">
        <w:proofErr w:type="gramStart"/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приказ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 Министерства здравоохранения Российской Федерации от 21 августа 2014 г. N 465н "О внесении изменений в порядок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</w:t>
      </w:r>
      <w:proofErr w:type="spellStart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прекурсоров</w:t>
      </w:r>
      <w:proofErr w:type="spellEnd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другие фармакологические активные вещества, утвержденный приказом Министерства здравоохранения и социального развития Российской Федерации от 17 мая 2012 г. N 562н" (зарегистрирован Министерством юстиции Российской</w:t>
      </w:r>
      <w:proofErr w:type="gramEnd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Федерации 10 сентября 2014 г., регистрационный N 34024);</w:t>
      </w:r>
      <w:proofErr w:type="gramEnd"/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28" w:history="1"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пункт 1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10 сентября 2015 г. N 634н (зарегистрирован Министерством юстиции Российской Федерации 30 сентября 2015 г., регистрационный N 39063);</w:t>
      </w:r>
    </w:p>
    <w:p w:rsidR="00450BE8" w:rsidRPr="00450BE8" w:rsidRDefault="00450BE8" w:rsidP="00450BE8">
      <w:pPr>
        <w:shd w:val="clear" w:color="auto" w:fill="FFFFFF"/>
        <w:spacing w:before="175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hyperlink r:id="rId29" w:history="1">
        <w:proofErr w:type="gramStart"/>
        <w:r w:rsidRPr="00450BE8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пункт 3</w:t>
        </w:r>
      </w:hyperlink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 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препаратов, содержащих наркотические средства, психотропные вещества и их </w:t>
      </w:r>
      <w:proofErr w:type="spellStart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прекурсоров</w:t>
      </w:r>
      <w:proofErr w:type="spellEnd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и лекарственных средств, подлежащих предметно-количественному учету, утвержденных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</w:t>
      </w:r>
      <w:proofErr w:type="gramEnd"/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г., регистрационный N 49561).</w:t>
      </w:r>
    </w:p>
    <w:p w:rsidR="00450BE8" w:rsidRPr="00450BE8" w:rsidRDefault="00450BE8" w:rsidP="00450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BE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Рецептурные бланки </w:t>
      </w:r>
      <w:hyperlink r:id="rId30" w:anchor="dst100015" w:history="1">
        <w:r w:rsidRPr="00450BE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формы N 107/</w:t>
        </w:r>
        <w:proofErr w:type="spellStart"/>
        <w:r w:rsidRPr="00450BE8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у-НП</w:t>
        </w:r>
        <w:proofErr w:type="spellEnd"/>
      </w:hyperlink>
      <w:r w:rsidRPr="00450BE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изготовленные до дня вступления в силу настоящего приказа, могут быть использованы до 1 марта 2023 года.</w:t>
      </w:r>
    </w:p>
    <w:p w:rsidR="00450BE8" w:rsidRPr="00450BE8" w:rsidRDefault="00450BE8" w:rsidP="00450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BE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приказ вступает в силу с 1 марта 2022 г. и действует до 1 марта 2028 г.</w:t>
      </w:r>
    </w:p>
    <w:p w:rsidR="00450BE8" w:rsidRPr="00450BE8" w:rsidRDefault="00450BE8" w:rsidP="00450B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Министр</w:t>
      </w:r>
    </w:p>
    <w:p w:rsidR="00450BE8" w:rsidRPr="00450BE8" w:rsidRDefault="00450BE8" w:rsidP="00450B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50B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М.А.МУРАШКО</w:t>
      </w:r>
    </w:p>
    <w:p w:rsidR="00CD19F7" w:rsidRDefault="00CD19F7"/>
    <w:sectPr w:rsidR="00CD19F7" w:rsidSect="00CD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BE8"/>
    <w:rsid w:val="00450BE8"/>
    <w:rsid w:val="00CD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45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0B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45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3468/fe312e7d860fab72dd33a32c948feeac5ff86b9b/" TargetMode="External"/><Relationship Id="rId13" Type="http://schemas.openxmlformats.org/officeDocument/2006/relationships/hyperlink" Target="https://www.consultant.ru/document/cons_doc_LAW_401865/f090b6ac02985a035c00ee4ac020bb7c8cb49631/" TargetMode="External"/><Relationship Id="rId18" Type="http://schemas.openxmlformats.org/officeDocument/2006/relationships/hyperlink" Target="https://www.consultant.ru/document/cons_doc_LAW_401865/2ff7a8c72de3994f30496a0ccbb1ddafdaddf518/" TargetMode="External"/><Relationship Id="rId26" Type="http://schemas.openxmlformats.org/officeDocument/2006/relationships/hyperlink" Target="https://www.consultant.ru/document/cons_doc_LAW_401865/2ff7a8c72de3994f30496a0ccbb1ddafdaddf51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372083/" TargetMode="External"/><Relationship Id="rId7" Type="http://schemas.openxmlformats.org/officeDocument/2006/relationships/hyperlink" Target="https://www.consultant.ru/document/cons_doc_LAW_463468/fe312e7d860fab72dd33a32c948feeac5ff86b9b/" TargetMode="External"/><Relationship Id="rId12" Type="http://schemas.openxmlformats.org/officeDocument/2006/relationships/hyperlink" Target="https://www.consultant.ru/document/cons_doc_LAW_401865/b99f19a13681b99fa2dc3eeb08f0231597061000/" TargetMode="External"/><Relationship Id="rId17" Type="http://schemas.openxmlformats.org/officeDocument/2006/relationships/hyperlink" Target="https://www.consultant.ru/document/cons_doc_LAW_321284/" TargetMode="External"/><Relationship Id="rId25" Type="http://schemas.openxmlformats.org/officeDocument/2006/relationships/hyperlink" Target="https://www.consultant.ru/document/cons_doc_LAW_28749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189741/" TargetMode="External"/><Relationship Id="rId20" Type="http://schemas.openxmlformats.org/officeDocument/2006/relationships/hyperlink" Target="https://www.consultant.ru/document/cons_doc_LAW_367893/" TargetMode="External"/><Relationship Id="rId29" Type="http://schemas.openxmlformats.org/officeDocument/2006/relationships/hyperlink" Target="https://www.consultant.ru/document/cons_doc_LAW_401865/2ff7a8c72de3994f30496a0ccbb1ddafdaddf518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3468/fe312e7d860fab72dd33a32c948feeac5ff86b9b/" TargetMode="External"/><Relationship Id="rId11" Type="http://schemas.openxmlformats.org/officeDocument/2006/relationships/hyperlink" Target="https://www.consultant.ru/document/cons_doc_LAW_401865/f5c2a946dcd6ba60967cb43757b52bbf47b2aac4/" TargetMode="External"/><Relationship Id="rId24" Type="http://schemas.openxmlformats.org/officeDocument/2006/relationships/hyperlink" Target="https://www.consultant.ru/document/cons_doc_LAW_401865/2ff7a8c72de3994f30496a0ccbb1ddafdaddf518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/document/cons_doc_LAW_440383/97acd9ca4cc8ca176aea88332e52ccdf5ec39f4a/" TargetMode="External"/><Relationship Id="rId15" Type="http://schemas.openxmlformats.org/officeDocument/2006/relationships/hyperlink" Target="https://www.consultant.ru/document/cons_doc_LAW_368024/" TargetMode="External"/><Relationship Id="rId23" Type="http://schemas.openxmlformats.org/officeDocument/2006/relationships/hyperlink" Target="https://www.consultant.ru/document/cons_doc_LAW_371859/" TargetMode="External"/><Relationship Id="rId28" Type="http://schemas.openxmlformats.org/officeDocument/2006/relationships/hyperlink" Target="https://www.consultant.ru/document/cons_doc_LAW_401865/2ff7a8c72de3994f30496a0ccbb1ddafdaddf518/" TargetMode="External"/><Relationship Id="rId10" Type="http://schemas.openxmlformats.org/officeDocument/2006/relationships/hyperlink" Target="https://www.consultant.ru/document/cons_doc_LAW_401865/7b6dfb40a9b12f61939f03cedbccbdb4c6aa378a/" TargetMode="External"/><Relationship Id="rId19" Type="http://schemas.openxmlformats.org/officeDocument/2006/relationships/hyperlink" Target="https://www.consultant.ru/document/cons_doc_LAW_344130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/document/cons_doc_LAW_466112/a659c6359543ad78ba4e13df56401169029566ea/" TargetMode="External"/><Relationship Id="rId9" Type="http://schemas.openxmlformats.org/officeDocument/2006/relationships/hyperlink" Target="https://www.consultant.ru/document/cons_doc_LAW_401865/bf95d5ab2efb94bd6b1094bb2497855c76a33462/" TargetMode="External"/><Relationship Id="rId14" Type="http://schemas.openxmlformats.org/officeDocument/2006/relationships/hyperlink" Target="https://www.consultant.ru/document/cons_doc_LAW_401865/443cf33ccb62daac5bd8e2c9f698de628e7698f9/" TargetMode="External"/><Relationship Id="rId22" Type="http://schemas.openxmlformats.org/officeDocument/2006/relationships/hyperlink" Target="https://www.consultant.ru/document/cons_doc_LAW_344131/" TargetMode="External"/><Relationship Id="rId27" Type="http://schemas.openxmlformats.org/officeDocument/2006/relationships/hyperlink" Target="https://www.consultant.ru/document/cons_doc_LAW_168769/" TargetMode="External"/><Relationship Id="rId30" Type="http://schemas.openxmlformats.org/officeDocument/2006/relationships/hyperlink" Target="https://www.consultant.ru/document/cons_doc_LAW_368024/42bec9b58612f3ba85ab8ada8fdb6f60724874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1871</Words>
  <Characters>10665</Characters>
  <Application>Microsoft Office Word</Application>
  <DocSecurity>0</DocSecurity>
  <Lines>88</Lines>
  <Paragraphs>25</Paragraphs>
  <ScaleCrop>false</ScaleCrop>
  <Company>KGBUZ KMKB20</Company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ФедороваАП</dc:creator>
  <cp:lastModifiedBy>ФедороваАП</cp:lastModifiedBy>
  <cp:revision>1</cp:revision>
  <dcterms:created xsi:type="dcterms:W3CDTF">2024-03-05T03:38:00Z</dcterms:created>
  <dcterms:modified xsi:type="dcterms:W3CDTF">2024-03-05T03:38:00Z</dcterms:modified>
</cp:coreProperties>
</file>